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B97" w:rsidRDefault="0048604A" w:rsidP="0035056A">
      <w:pPr>
        <w:ind w:left="-1260" w:right="-1260"/>
      </w:pPr>
      <w:bookmarkStart w:id="0" w:name="_GoBack"/>
      <w:r>
        <w:rPr>
          <w:noProof/>
        </w:rPr>
        <w:drawing>
          <wp:inline distT="0" distB="0" distL="0" distR="0" wp14:anchorId="4EA0F8C1" wp14:editId="1073E0BA">
            <wp:extent cx="6908800" cy="7797800"/>
            <wp:effectExtent l="0" t="0" r="0" b="508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</w:p>
    <w:sectPr w:rsidR="00C73B97" w:rsidSect="009D6701"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56A" w:rsidRDefault="0035056A" w:rsidP="0035056A">
      <w:r>
        <w:separator/>
      </w:r>
    </w:p>
  </w:endnote>
  <w:endnote w:type="continuationSeparator" w:id="0">
    <w:p w:rsidR="0035056A" w:rsidRDefault="0035056A" w:rsidP="0035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56A" w:rsidRDefault="0035056A">
    <w:pPr>
      <w:pStyle w:val="Footer"/>
    </w:pPr>
  </w:p>
  <w:p w:rsidR="0035056A" w:rsidRPr="0035056A" w:rsidRDefault="0035056A" w:rsidP="0035056A">
    <w:pPr>
      <w:jc w:val="center"/>
      <w:rPr>
        <w:rFonts w:ascii="Times New Roman" w:hAnsi="Times New Roman" w:cs="Times New Roman"/>
        <w:sz w:val="20"/>
        <w:szCs w:val="20"/>
      </w:rPr>
    </w:pPr>
    <w:r w:rsidRPr="0035056A">
      <w:rPr>
        <w:rFonts w:ascii="Times New Roman" w:hAnsi="Times New Roman" w:cs="Times New Roman"/>
        <w:sz w:val="20"/>
        <w:szCs w:val="20"/>
      </w:rPr>
      <w:t>Reference</w:t>
    </w:r>
  </w:p>
  <w:p w:rsidR="0035056A" w:rsidRPr="0035056A" w:rsidRDefault="0035056A" w:rsidP="0035056A">
    <w:pPr>
      <w:rPr>
        <w:rFonts w:ascii="Times New Roman" w:hAnsi="Times New Roman" w:cs="Times New Roman"/>
        <w:sz w:val="20"/>
        <w:szCs w:val="20"/>
      </w:rPr>
    </w:pPr>
    <w:r w:rsidRPr="0035056A">
      <w:rPr>
        <w:rFonts w:ascii="Arial" w:hAnsi="Arial" w:cs="Arial"/>
        <w:sz w:val="20"/>
        <w:szCs w:val="20"/>
      </w:rPr>
      <w:br/>
    </w:r>
    <w:r w:rsidRPr="0035056A">
      <w:rPr>
        <w:rFonts w:ascii="Times New Roman" w:hAnsi="Times New Roman" w:cs="Times New Roman"/>
        <w:sz w:val="20"/>
        <w:szCs w:val="20"/>
      </w:rPr>
      <w:t xml:space="preserve">Clark, R. C., &amp; Mayer, R. E. (2008). </w:t>
    </w:r>
    <w:r w:rsidRPr="0035056A">
      <w:rPr>
        <w:rStyle w:val="Emphasis"/>
        <w:rFonts w:ascii="Times New Roman" w:hAnsi="Times New Roman" w:cs="Times New Roman"/>
        <w:sz w:val="20"/>
        <w:szCs w:val="20"/>
      </w:rPr>
      <w:t>E-learning and the science of instruction. Proven guidelines for consumer and designers of multimedia learning, second edition</w:t>
    </w:r>
    <w:r w:rsidRPr="0035056A">
      <w:rPr>
        <w:rFonts w:ascii="Times New Roman" w:hAnsi="Times New Roman" w:cs="Times New Roman"/>
        <w:sz w:val="20"/>
        <w:szCs w:val="20"/>
      </w:rPr>
      <w:t>. Retrieved from The University of Phoenix eBook Collection database.</w:t>
    </w:r>
  </w:p>
  <w:p w:rsidR="0035056A" w:rsidRPr="0035056A" w:rsidRDefault="0035056A" w:rsidP="0035056A">
    <w:pPr>
      <w:rPr>
        <w:rFonts w:cs="Times New Roman"/>
        <w:sz w:val="20"/>
        <w:szCs w:val="20"/>
      </w:rPr>
    </w:pPr>
  </w:p>
  <w:p w:rsidR="0035056A" w:rsidRPr="0035056A" w:rsidRDefault="0035056A" w:rsidP="0035056A">
    <w:pPr>
      <w:rPr>
        <w:rFonts w:cs="Times New Roman"/>
        <w:sz w:val="20"/>
        <w:szCs w:val="20"/>
      </w:rPr>
    </w:pPr>
    <w:proofErr w:type="spellStart"/>
    <w:r w:rsidRPr="0035056A">
      <w:rPr>
        <w:sz w:val="20"/>
        <w:szCs w:val="20"/>
      </w:rPr>
      <w:t>Keh</w:t>
    </w:r>
    <w:proofErr w:type="spellEnd"/>
    <w:r w:rsidRPr="0035056A">
      <w:rPr>
        <w:sz w:val="20"/>
        <w:szCs w:val="20"/>
      </w:rPr>
      <w:t>-Wen "</w:t>
    </w:r>
    <w:proofErr w:type="spellStart"/>
    <w:r w:rsidRPr="0035056A">
      <w:rPr>
        <w:sz w:val="20"/>
        <w:szCs w:val="20"/>
      </w:rPr>
      <w:t>Carin</w:t>
    </w:r>
    <w:proofErr w:type="spellEnd"/>
    <w:r w:rsidRPr="0035056A">
      <w:rPr>
        <w:sz w:val="20"/>
        <w:szCs w:val="20"/>
      </w:rPr>
      <w:t xml:space="preserve">", C. (2009). Mobile Technologies Enhance The E-Learning Opportunity. </w:t>
    </w:r>
    <w:r w:rsidRPr="0035056A">
      <w:rPr>
        <w:i/>
        <w:iCs/>
        <w:sz w:val="20"/>
        <w:szCs w:val="20"/>
      </w:rPr>
      <w:t>American Journal of Business Education</w:t>
    </w:r>
    <w:r w:rsidRPr="0035056A">
      <w:rPr>
        <w:sz w:val="20"/>
        <w:szCs w:val="20"/>
      </w:rPr>
      <w:t xml:space="preserve">, 2(9), 49-54. Retrieved from </w:t>
    </w:r>
    <w:proofErr w:type="spellStart"/>
    <w:r w:rsidRPr="0035056A">
      <w:rPr>
        <w:sz w:val="20"/>
        <w:szCs w:val="20"/>
      </w:rPr>
      <w:t>EBSCO</w:t>
    </w:r>
    <w:r w:rsidRPr="0035056A">
      <w:rPr>
        <w:i/>
        <w:iCs/>
        <w:sz w:val="20"/>
        <w:szCs w:val="20"/>
      </w:rPr>
      <w:t>host</w:t>
    </w:r>
    <w:proofErr w:type="spellEnd"/>
    <w:r w:rsidRPr="0035056A">
      <w:rPr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56A" w:rsidRDefault="0035056A" w:rsidP="0035056A">
      <w:r>
        <w:separator/>
      </w:r>
    </w:p>
  </w:footnote>
  <w:footnote w:type="continuationSeparator" w:id="0">
    <w:p w:rsidR="0035056A" w:rsidRDefault="0035056A" w:rsidP="00350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2F6B"/>
    <w:multiLevelType w:val="hybridMultilevel"/>
    <w:tmpl w:val="CE5070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4A"/>
    <w:rsid w:val="0035056A"/>
    <w:rsid w:val="0048604A"/>
    <w:rsid w:val="009D6701"/>
    <w:rsid w:val="00C7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0853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0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4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860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56A"/>
  </w:style>
  <w:style w:type="paragraph" w:styleId="Footer">
    <w:name w:val="footer"/>
    <w:basedOn w:val="Normal"/>
    <w:link w:val="Foot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56A"/>
  </w:style>
  <w:style w:type="character" w:styleId="Emphasis">
    <w:name w:val="Emphasis"/>
    <w:basedOn w:val="DefaultParagraphFont"/>
    <w:uiPriority w:val="99"/>
    <w:qFormat/>
    <w:rsid w:val="0035056A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0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4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860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56A"/>
  </w:style>
  <w:style w:type="paragraph" w:styleId="Footer">
    <w:name w:val="footer"/>
    <w:basedOn w:val="Normal"/>
    <w:link w:val="Foot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56A"/>
  </w:style>
  <w:style w:type="character" w:styleId="Emphasis">
    <w:name w:val="Emphasis"/>
    <w:basedOn w:val="DefaultParagraphFont"/>
    <w:uiPriority w:val="99"/>
    <w:qFormat/>
    <w:rsid w:val="003505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diagramColors" Target="diagrams/colors1.xml"/><Relationship Id="rId12" Type="http://schemas.microsoft.com/office/2007/relationships/diagramDrawing" Target="diagrams/drawing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diagramData" Target="diagrams/data1.xml"/><Relationship Id="rId9" Type="http://schemas.openxmlformats.org/officeDocument/2006/relationships/diagramLayout" Target="diagrams/layout1.xml"/><Relationship Id="rId10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3D6A79-DD4B-B24A-A506-7C3E3E97D488}" type="doc">
      <dgm:prSet loTypeId="urn:microsoft.com/office/officeart/2008/layout/HorizontalMultiLevelHierarchy" loCatId="" qsTypeId="urn:microsoft.com/office/officeart/2005/8/quickstyle/3D3" qsCatId="3D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768E7B6F-AC45-B649-B36D-11230B47A9FA}">
      <dgm:prSet phldrT="[Text]"/>
      <dgm:spPr/>
      <dgm:t>
        <a:bodyPr/>
        <a:lstStyle/>
        <a:p>
          <a:r>
            <a:rPr lang="en-US"/>
            <a:t>Audio In E-Learning</a:t>
          </a:r>
        </a:p>
      </dgm:t>
    </dgm:pt>
    <dgm:pt modelId="{A3D78B88-F261-064C-AB97-2C10275AC7F0}" type="parTrans" cxnId="{B13D4132-0D38-B843-9501-B84FF84F604B}">
      <dgm:prSet/>
      <dgm:spPr/>
      <dgm:t>
        <a:bodyPr/>
        <a:lstStyle/>
        <a:p>
          <a:endParaRPr lang="en-US"/>
        </a:p>
      </dgm:t>
    </dgm:pt>
    <dgm:pt modelId="{3C17F0B1-12E8-D14A-BE5F-47BBC3AE34C0}" type="sibTrans" cxnId="{B13D4132-0D38-B843-9501-B84FF84F604B}">
      <dgm:prSet/>
      <dgm:spPr/>
      <dgm:t>
        <a:bodyPr/>
        <a:lstStyle/>
        <a:p>
          <a:endParaRPr lang="en-US"/>
        </a:p>
      </dgm:t>
    </dgm:pt>
    <dgm:pt modelId="{FA4B282D-5136-4540-A4CA-AF5B2C044D9F}">
      <dgm:prSet phldrT="[Text]" custT="1"/>
      <dgm:spPr/>
      <dgm:t>
        <a:bodyPr/>
        <a:lstStyle/>
        <a:p>
          <a:r>
            <a:rPr lang="en-US" sz="1600" b="1" i="1" u="sng"/>
            <a:t>Enhancement of E-Learning</a:t>
          </a:r>
          <a:endParaRPr lang="en-US" sz="2000"/>
        </a:p>
        <a:p>
          <a:r>
            <a:rPr lang="en-US" sz="1400"/>
            <a:t>Audio allows learners to hear and see content at them same time. This alllows for less cognitive overload.</a:t>
          </a:r>
        </a:p>
      </dgm:t>
    </dgm:pt>
    <dgm:pt modelId="{17E7269D-8BDC-9C45-A0DD-32CF383E73F8}" type="parTrans" cxnId="{C5827009-E364-AD45-B986-68B7A9B47EC2}">
      <dgm:prSet/>
      <dgm:spPr/>
      <dgm:t>
        <a:bodyPr/>
        <a:lstStyle/>
        <a:p>
          <a:endParaRPr lang="en-US"/>
        </a:p>
      </dgm:t>
    </dgm:pt>
    <dgm:pt modelId="{568601E9-2F95-0A43-B143-0C98D802A41E}" type="sibTrans" cxnId="{C5827009-E364-AD45-B986-68B7A9B47EC2}">
      <dgm:prSet/>
      <dgm:spPr/>
      <dgm:t>
        <a:bodyPr/>
        <a:lstStyle/>
        <a:p>
          <a:endParaRPr lang="en-US"/>
        </a:p>
      </dgm:t>
    </dgm:pt>
    <dgm:pt modelId="{F05B43F0-063C-2E4A-B8F6-B2909CC8CC8C}">
      <dgm:prSet phldrT="[Text]" custT="1"/>
      <dgm:spPr/>
      <dgm:t>
        <a:bodyPr/>
        <a:lstStyle/>
        <a:p>
          <a:r>
            <a:rPr lang="en-US" sz="1600" b="1" i="1" u="sng"/>
            <a:t>Effectiveness of Audio in E-learning</a:t>
          </a:r>
          <a:endParaRPr lang="en-US" sz="1200" b="1" i="1" u="sng"/>
        </a:p>
        <a:p>
          <a:r>
            <a:rPr lang="en-US" sz="1200"/>
            <a:t>Audio is most effective when used with graphics that include little to no text </a:t>
          </a:r>
        </a:p>
        <a:p>
          <a:r>
            <a:rPr lang="en-US" sz="1200"/>
            <a:t>AND</a:t>
          </a:r>
        </a:p>
        <a:p>
          <a:r>
            <a:rPr lang="en-US" sz="1200"/>
            <a:t>Not repeat what the text is saying</a:t>
          </a:r>
        </a:p>
        <a:p>
          <a:r>
            <a:rPr lang="en-US" sz="1200"/>
            <a:t>AND</a:t>
          </a:r>
        </a:p>
        <a:p>
          <a:r>
            <a:rPr lang="en-US" sz="1200"/>
            <a:t>Be relevant to the graphics and text that are on screen </a:t>
          </a:r>
        </a:p>
        <a:p>
          <a:r>
            <a:rPr lang="en-US" sz="1200"/>
            <a:t>(Clark &amp; Mayer, 2008)</a:t>
          </a:r>
        </a:p>
      </dgm:t>
    </dgm:pt>
    <dgm:pt modelId="{CC81167B-D99F-C546-8F40-40BE4147222E}" type="parTrans" cxnId="{CCD4E701-7047-1440-881F-96357775EDB5}">
      <dgm:prSet/>
      <dgm:spPr/>
      <dgm:t>
        <a:bodyPr/>
        <a:lstStyle/>
        <a:p>
          <a:endParaRPr lang="en-US"/>
        </a:p>
      </dgm:t>
    </dgm:pt>
    <dgm:pt modelId="{0A938913-84F2-5A48-8EEE-99B2825F3928}" type="sibTrans" cxnId="{CCD4E701-7047-1440-881F-96357775EDB5}">
      <dgm:prSet/>
      <dgm:spPr/>
      <dgm:t>
        <a:bodyPr/>
        <a:lstStyle/>
        <a:p>
          <a:endParaRPr lang="en-US"/>
        </a:p>
      </dgm:t>
    </dgm:pt>
    <dgm:pt modelId="{8DC3FFD5-35F2-984A-8455-33512E5F32BB}">
      <dgm:prSet phldrT="[Text]" custT="1"/>
      <dgm:spPr/>
      <dgm:t>
        <a:bodyPr/>
        <a:lstStyle/>
        <a:p>
          <a:r>
            <a:rPr lang="en-US" sz="1600" b="1" i="1" u="sng"/>
            <a:t>Technologies for Audio in E-Learning</a:t>
          </a:r>
        </a:p>
        <a:p>
          <a:r>
            <a:rPr lang="en-US" sz="1200"/>
            <a:t>iPod, iPad, Smart Phones, MP3, Podcast</a:t>
          </a:r>
        </a:p>
        <a:p>
          <a:r>
            <a:rPr lang="en-US" sz="1200"/>
            <a:t>Text To Speech Software</a:t>
          </a:r>
        </a:p>
        <a:p>
          <a:r>
            <a:rPr lang="en-US" sz="1200"/>
            <a:t>Microphones</a:t>
          </a:r>
        </a:p>
        <a:p>
          <a:r>
            <a:rPr lang="en-US" sz="1200"/>
            <a:t>PDA's</a:t>
          </a:r>
          <a:endParaRPr lang="en-US" sz="1000"/>
        </a:p>
      </dgm:t>
    </dgm:pt>
    <dgm:pt modelId="{4571B2E4-BF8D-D144-9227-9806C068C4C1}" type="parTrans" cxnId="{A400641A-688F-9749-A069-BF290477B28B}">
      <dgm:prSet/>
      <dgm:spPr/>
      <dgm:t>
        <a:bodyPr/>
        <a:lstStyle/>
        <a:p>
          <a:endParaRPr lang="en-US"/>
        </a:p>
      </dgm:t>
    </dgm:pt>
    <dgm:pt modelId="{AF3B2C9D-2A09-4345-8BE8-9ED67B9E9401}" type="sibTrans" cxnId="{A400641A-688F-9749-A069-BF290477B28B}">
      <dgm:prSet/>
      <dgm:spPr/>
      <dgm:t>
        <a:bodyPr/>
        <a:lstStyle/>
        <a:p>
          <a:endParaRPr lang="en-US"/>
        </a:p>
      </dgm:t>
    </dgm:pt>
    <dgm:pt modelId="{7F0F0FE7-BD48-FA43-A302-F204A9C40F8E}">
      <dgm:prSet phldrT="[Text]" custT="1"/>
      <dgm:spPr/>
      <dgm:t>
        <a:bodyPr/>
        <a:lstStyle/>
        <a:p>
          <a:r>
            <a:rPr lang="en-US" sz="1600" b="1" i="1" u="sng"/>
            <a:t>Appropriate use for Technology</a:t>
          </a:r>
        </a:p>
        <a:p>
          <a:r>
            <a:rPr lang="en-US" sz="1200"/>
            <a:t>Convience </a:t>
          </a:r>
        </a:p>
        <a:p>
          <a:r>
            <a:rPr lang="en-US" sz="1200"/>
            <a:t>Differentiantion and Reachability</a:t>
          </a:r>
        </a:p>
        <a:p>
          <a:r>
            <a:rPr lang="en-US" sz="1200"/>
            <a:t>Technology devices such as “Phones, computers and media devices now fit in our pockets and can connect us to a variety of information sources and enable communication nearly everywhere we go” ( Keh-Wen, 2009).</a:t>
          </a:r>
        </a:p>
        <a:p>
          <a:r>
            <a:rPr lang="en-US" sz="1200"/>
            <a:t> </a:t>
          </a:r>
        </a:p>
        <a:p>
          <a:r>
            <a:rPr lang="en-US" sz="1200"/>
            <a:t>"Mobile learning is self-paced, on-demand, and real-time instruction that can be accessed by students from almost anywhere”( Keh-Wen, 2009).</a:t>
          </a:r>
        </a:p>
        <a:p>
          <a:endParaRPr lang="en-US" sz="1200"/>
        </a:p>
        <a:p>
          <a:endParaRPr lang="en-US" sz="1000"/>
        </a:p>
      </dgm:t>
    </dgm:pt>
    <dgm:pt modelId="{D9DC2823-2C45-EC44-A341-F720E2286458}" type="parTrans" cxnId="{DDD9F4EE-D81F-8442-8675-0629D5296829}">
      <dgm:prSet/>
      <dgm:spPr/>
      <dgm:t>
        <a:bodyPr/>
        <a:lstStyle/>
        <a:p>
          <a:endParaRPr lang="en-US"/>
        </a:p>
      </dgm:t>
    </dgm:pt>
    <dgm:pt modelId="{AACE1C27-181D-6047-A077-D9DA9B475B3C}" type="sibTrans" cxnId="{DDD9F4EE-D81F-8442-8675-0629D5296829}">
      <dgm:prSet/>
      <dgm:spPr/>
      <dgm:t>
        <a:bodyPr/>
        <a:lstStyle/>
        <a:p>
          <a:endParaRPr lang="en-US"/>
        </a:p>
      </dgm:t>
    </dgm:pt>
    <dgm:pt modelId="{6DBDA556-9F6C-5B45-A436-670509651C5A}" type="pres">
      <dgm:prSet presAssocID="{C03D6A79-DD4B-B24A-A506-7C3E3E97D488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A9AF2BE6-DE6C-A542-BFCA-484E5BE6DCEF}" type="pres">
      <dgm:prSet presAssocID="{768E7B6F-AC45-B649-B36D-11230B47A9FA}" presName="root1" presStyleCnt="0"/>
      <dgm:spPr/>
    </dgm:pt>
    <dgm:pt modelId="{6D9700E9-CC64-8D44-ACD9-36A8C5A86957}" type="pres">
      <dgm:prSet presAssocID="{768E7B6F-AC45-B649-B36D-11230B47A9FA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9CE248D-72A3-1B45-9D89-CBF7B8633AD7}" type="pres">
      <dgm:prSet presAssocID="{768E7B6F-AC45-B649-B36D-11230B47A9FA}" presName="level2hierChild" presStyleCnt="0"/>
      <dgm:spPr/>
    </dgm:pt>
    <dgm:pt modelId="{2DECCCD9-4520-1046-9C2C-B78A8CAF4213}" type="pres">
      <dgm:prSet presAssocID="{17E7269D-8BDC-9C45-A0DD-32CF383E73F8}" presName="conn2-1" presStyleLbl="parChTrans1D2" presStyleIdx="0" presStyleCnt="4"/>
      <dgm:spPr/>
    </dgm:pt>
    <dgm:pt modelId="{AB55987C-07D4-EC4A-90E2-382BE4577084}" type="pres">
      <dgm:prSet presAssocID="{17E7269D-8BDC-9C45-A0DD-32CF383E73F8}" presName="connTx" presStyleLbl="parChTrans1D2" presStyleIdx="0" presStyleCnt="4"/>
      <dgm:spPr/>
    </dgm:pt>
    <dgm:pt modelId="{8F07F85E-F8B2-974C-8218-951B278ED0D9}" type="pres">
      <dgm:prSet presAssocID="{FA4B282D-5136-4540-A4CA-AF5B2C044D9F}" presName="root2" presStyleCnt="0"/>
      <dgm:spPr/>
    </dgm:pt>
    <dgm:pt modelId="{BBCDC3D9-1C28-2340-A462-FCC5833F7FF3}" type="pres">
      <dgm:prSet presAssocID="{FA4B282D-5136-4540-A4CA-AF5B2C044D9F}" presName="LevelTwoTextNode" presStyleLbl="node2" presStyleIdx="0" presStyleCnt="4" custLinFactNeighborX="-1178" custLinFactNeighborY="1677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7E205AE-879A-064E-B071-45E0191559AC}" type="pres">
      <dgm:prSet presAssocID="{FA4B282D-5136-4540-A4CA-AF5B2C044D9F}" presName="level3hierChild" presStyleCnt="0"/>
      <dgm:spPr/>
    </dgm:pt>
    <dgm:pt modelId="{FE505458-E57B-5A40-B956-1C36F72BE16F}" type="pres">
      <dgm:prSet presAssocID="{CC81167B-D99F-C546-8F40-40BE4147222E}" presName="conn2-1" presStyleLbl="parChTrans1D2" presStyleIdx="1" presStyleCnt="4"/>
      <dgm:spPr/>
    </dgm:pt>
    <dgm:pt modelId="{123C969E-1248-BC41-A5C5-CD34CEB8D1F9}" type="pres">
      <dgm:prSet presAssocID="{CC81167B-D99F-C546-8F40-40BE4147222E}" presName="connTx" presStyleLbl="parChTrans1D2" presStyleIdx="1" presStyleCnt="4"/>
      <dgm:spPr/>
    </dgm:pt>
    <dgm:pt modelId="{83D2860C-FB1C-644A-B03B-6B5F094642D0}" type="pres">
      <dgm:prSet presAssocID="{F05B43F0-063C-2E4A-B8F6-B2909CC8CC8C}" presName="root2" presStyleCnt="0"/>
      <dgm:spPr/>
    </dgm:pt>
    <dgm:pt modelId="{7EDE6DB7-4DD9-4449-8CE0-B8855255C9E6}" type="pres">
      <dgm:prSet presAssocID="{F05B43F0-063C-2E4A-B8F6-B2909CC8CC8C}" presName="LevelTwoTextNode" presStyleLbl="node2" presStyleIdx="1" presStyleCnt="4" custScaleY="163471" custLinFactNeighborX="-199" custLinFactNeighborY="30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518B01F-8A06-6840-A2FE-DF7875CB6B09}" type="pres">
      <dgm:prSet presAssocID="{F05B43F0-063C-2E4A-B8F6-B2909CC8CC8C}" presName="level3hierChild" presStyleCnt="0"/>
      <dgm:spPr/>
    </dgm:pt>
    <dgm:pt modelId="{5CDA8313-6926-5149-B5C1-FEABDEB4B330}" type="pres">
      <dgm:prSet presAssocID="{4571B2E4-BF8D-D144-9227-9806C068C4C1}" presName="conn2-1" presStyleLbl="parChTrans1D2" presStyleIdx="2" presStyleCnt="4"/>
      <dgm:spPr/>
    </dgm:pt>
    <dgm:pt modelId="{F7D367ED-B968-DA44-980D-8161C280ACEA}" type="pres">
      <dgm:prSet presAssocID="{4571B2E4-BF8D-D144-9227-9806C068C4C1}" presName="connTx" presStyleLbl="parChTrans1D2" presStyleIdx="2" presStyleCnt="4"/>
      <dgm:spPr/>
    </dgm:pt>
    <dgm:pt modelId="{432B512F-B425-B242-898F-631A03ADCE9B}" type="pres">
      <dgm:prSet presAssocID="{8DC3FFD5-35F2-984A-8455-33512E5F32BB}" presName="root2" presStyleCnt="0"/>
      <dgm:spPr/>
    </dgm:pt>
    <dgm:pt modelId="{53B257BC-9FB9-0F4F-AE50-082951F8BCBC}" type="pres">
      <dgm:prSet presAssocID="{8DC3FFD5-35F2-984A-8455-33512E5F32BB}" presName="LevelTwoTextNode" presStyleLbl="node2" presStyleIdx="2" presStyleCnt="4" custLinFactNeighborX="-199" custLinFactNeighborY="-203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B2CB14-FE64-9C4C-AA8C-BFD3A8439188}" type="pres">
      <dgm:prSet presAssocID="{8DC3FFD5-35F2-984A-8455-33512E5F32BB}" presName="level3hierChild" presStyleCnt="0"/>
      <dgm:spPr/>
    </dgm:pt>
    <dgm:pt modelId="{8BAD8FB1-177A-B04B-83DD-C239BFC3B0C4}" type="pres">
      <dgm:prSet presAssocID="{D9DC2823-2C45-EC44-A341-F720E2286458}" presName="conn2-1" presStyleLbl="parChTrans1D2" presStyleIdx="3" presStyleCnt="4"/>
      <dgm:spPr/>
    </dgm:pt>
    <dgm:pt modelId="{E45D9511-0BF2-754E-840F-A2C4F81909D0}" type="pres">
      <dgm:prSet presAssocID="{D9DC2823-2C45-EC44-A341-F720E2286458}" presName="connTx" presStyleLbl="parChTrans1D2" presStyleIdx="3" presStyleCnt="4"/>
      <dgm:spPr/>
    </dgm:pt>
    <dgm:pt modelId="{9C44C71B-DEAB-2E4B-85C1-DE9EC9529514}" type="pres">
      <dgm:prSet presAssocID="{7F0F0FE7-BD48-FA43-A302-F204A9C40F8E}" presName="root2" presStyleCnt="0"/>
      <dgm:spPr/>
    </dgm:pt>
    <dgm:pt modelId="{2A4B0F69-7B03-D64A-A46D-0591AA40E61F}" type="pres">
      <dgm:prSet presAssocID="{7F0F0FE7-BD48-FA43-A302-F204A9C40F8E}" presName="LevelTwoTextNode" presStyleLbl="node2" presStyleIdx="3" presStyleCnt="4" custScaleY="221744" custLinFactNeighborX="-199" custLinFactNeighborY="-58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627CC9A-0753-954E-9B0D-F81FAD9393BF}" type="pres">
      <dgm:prSet presAssocID="{7F0F0FE7-BD48-FA43-A302-F204A9C40F8E}" presName="level3hierChild" presStyleCnt="0"/>
      <dgm:spPr/>
    </dgm:pt>
  </dgm:ptLst>
  <dgm:cxnLst>
    <dgm:cxn modelId="{24DD21EB-713B-A44B-B65E-912AFA9F3713}" type="presOf" srcId="{FA4B282D-5136-4540-A4CA-AF5B2C044D9F}" destId="{BBCDC3D9-1C28-2340-A462-FCC5833F7FF3}" srcOrd="0" destOrd="0" presId="urn:microsoft.com/office/officeart/2008/layout/HorizontalMultiLevelHierarchy"/>
    <dgm:cxn modelId="{3CF074BE-0037-5A44-BC58-922CCABE4B13}" type="presOf" srcId="{C03D6A79-DD4B-B24A-A506-7C3E3E97D488}" destId="{6DBDA556-9F6C-5B45-A436-670509651C5A}" srcOrd="0" destOrd="0" presId="urn:microsoft.com/office/officeart/2008/layout/HorizontalMultiLevelHierarchy"/>
    <dgm:cxn modelId="{E88209BC-BC71-2C4F-ACFF-2432DE9BC224}" type="presOf" srcId="{17E7269D-8BDC-9C45-A0DD-32CF383E73F8}" destId="{AB55987C-07D4-EC4A-90E2-382BE4577084}" srcOrd="1" destOrd="0" presId="urn:microsoft.com/office/officeart/2008/layout/HorizontalMultiLevelHierarchy"/>
    <dgm:cxn modelId="{B8A8F17D-F240-B44E-9B73-1DA9630E15BB}" type="presOf" srcId="{8DC3FFD5-35F2-984A-8455-33512E5F32BB}" destId="{53B257BC-9FB9-0F4F-AE50-082951F8BCBC}" srcOrd="0" destOrd="0" presId="urn:microsoft.com/office/officeart/2008/layout/HorizontalMultiLevelHierarchy"/>
    <dgm:cxn modelId="{04C92A89-2B37-1F48-9A8B-96C0418A261D}" type="presOf" srcId="{CC81167B-D99F-C546-8F40-40BE4147222E}" destId="{123C969E-1248-BC41-A5C5-CD34CEB8D1F9}" srcOrd="1" destOrd="0" presId="urn:microsoft.com/office/officeart/2008/layout/HorizontalMultiLevelHierarchy"/>
    <dgm:cxn modelId="{B13D4132-0D38-B843-9501-B84FF84F604B}" srcId="{C03D6A79-DD4B-B24A-A506-7C3E3E97D488}" destId="{768E7B6F-AC45-B649-B36D-11230B47A9FA}" srcOrd="0" destOrd="0" parTransId="{A3D78B88-F261-064C-AB97-2C10275AC7F0}" sibTransId="{3C17F0B1-12E8-D14A-BE5F-47BBC3AE34C0}"/>
    <dgm:cxn modelId="{CA3EC5AA-ABB0-EE4E-A675-454FD2F8ACFD}" type="presOf" srcId="{768E7B6F-AC45-B649-B36D-11230B47A9FA}" destId="{6D9700E9-CC64-8D44-ACD9-36A8C5A86957}" srcOrd="0" destOrd="0" presId="urn:microsoft.com/office/officeart/2008/layout/HorizontalMultiLevelHierarchy"/>
    <dgm:cxn modelId="{1E4814C0-EF4F-434F-B973-DAE8135F7B63}" type="presOf" srcId="{4571B2E4-BF8D-D144-9227-9806C068C4C1}" destId="{5CDA8313-6926-5149-B5C1-FEABDEB4B330}" srcOrd="0" destOrd="0" presId="urn:microsoft.com/office/officeart/2008/layout/HorizontalMultiLevelHierarchy"/>
    <dgm:cxn modelId="{C5827009-E364-AD45-B986-68B7A9B47EC2}" srcId="{768E7B6F-AC45-B649-B36D-11230B47A9FA}" destId="{FA4B282D-5136-4540-A4CA-AF5B2C044D9F}" srcOrd="0" destOrd="0" parTransId="{17E7269D-8BDC-9C45-A0DD-32CF383E73F8}" sibTransId="{568601E9-2F95-0A43-B143-0C98D802A41E}"/>
    <dgm:cxn modelId="{CCD4E701-7047-1440-881F-96357775EDB5}" srcId="{768E7B6F-AC45-B649-B36D-11230B47A9FA}" destId="{F05B43F0-063C-2E4A-B8F6-B2909CC8CC8C}" srcOrd="1" destOrd="0" parTransId="{CC81167B-D99F-C546-8F40-40BE4147222E}" sibTransId="{0A938913-84F2-5A48-8EEE-99B2825F3928}"/>
    <dgm:cxn modelId="{5B6E390A-6AF4-AB4E-A45F-120F400DC7E0}" type="presOf" srcId="{17E7269D-8BDC-9C45-A0DD-32CF383E73F8}" destId="{2DECCCD9-4520-1046-9C2C-B78A8CAF4213}" srcOrd="0" destOrd="0" presId="urn:microsoft.com/office/officeart/2008/layout/HorizontalMultiLevelHierarchy"/>
    <dgm:cxn modelId="{E82DD558-C381-2C48-AAF5-21409E207F90}" type="presOf" srcId="{F05B43F0-063C-2E4A-B8F6-B2909CC8CC8C}" destId="{7EDE6DB7-4DD9-4449-8CE0-B8855255C9E6}" srcOrd="0" destOrd="0" presId="urn:microsoft.com/office/officeart/2008/layout/HorizontalMultiLevelHierarchy"/>
    <dgm:cxn modelId="{1C12743E-E01F-9F45-8940-5645ADC44BDA}" type="presOf" srcId="{4571B2E4-BF8D-D144-9227-9806C068C4C1}" destId="{F7D367ED-B968-DA44-980D-8161C280ACEA}" srcOrd="1" destOrd="0" presId="urn:microsoft.com/office/officeart/2008/layout/HorizontalMultiLevelHierarchy"/>
    <dgm:cxn modelId="{0C1B6385-CEBC-6F40-8C0C-AEB7CDC51E9D}" type="presOf" srcId="{D9DC2823-2C45-EC44-A341-F720E2286458}" destId="{8BAD8FB1-177A-B04B-83DD-C239BFC3B0C4}" srcOrd="0" destOrd="0" presId="urn:microsoft.com/office/officeart/2008/layout/HorizontalMultiLevelHierarchy"/>
    <dgm:cxn modelId="{F5DEA86C-A2FD-7043-9892-52CB4ECFE522}" type="presOf" srcId="{D9DC2823-2C45-EC44-A341-F720E2286458}" destId="{E45D9511-0BF2-754E-840F-A2C4F81909D0}" srcOrd="1" destOrd="0" presId="urn:microsoft.com/office/officeart/2008/layout/HorizontalMultiLevelHierarchy"/>
    <dgm:cxn modelId="{DDD9F4EE-D81F-8442-8675-0629D5296829}" srcId="{768E7B6F-AC45-B649-B36D-11230B47A9FA}" destId="{7F0F0FE7-BD48-FA43-A302-F204A9C40F8E}" srcOrd="3" destOrd="0" parTransId="{D9DC2823-2C45-EC44-A341-F720E2286458}" sibTransId="{AACE1C27-181D-6047-A077-D9DA9B475B3C}"/>
    <dgm:cxn modelId="{9F3202BF-F946-4048-B261-2CB58F406D39}" type="presOf" srcId="{7F0F0FE7-BD48-FA43-A302-F204A9C40F8E}" destId="{2A4B0F69-7B03-D64A-A46D-0591AA40E61F}" srcOrd="0" destOrd="0" presId="urn:microsoft.com/office/officeart/2008/layout/HorizontalMultiLevelHierarchy"/>
    <dgm:cxn modelId="{A400641A-688F-9749-A069-BF290477B28B}" srcId="{768E7B6F-AC45-B649-B36D-11230B47A9FA}" destId="{8DC3FFD5-35F2-984A-8455-33512E5F32BB}" srcOrd="2" destOrd="0" parTransId="{4571B2E4-BF8D-D144-9227-9806C068C4C1}" sibTransId="{AF3B2C9D-2A09-4345-8BE8-9ED67B9E9401}"/>
    <dgm:cxn modelId="{18D9627F-08B0-FF4E-914E-26A722FDDB6D}" type="presOf" srcId="{CC81167B-D99F-C546-8F40-40BE4147222E}" destId="{FE505458-E57B-5A40-B956-1C36F72BE16F}" srcOrd="0" destOrd="0" presId="urn:microsoft.com/office/officeart/2008/layout/HorizontalMultiLevelHierarchy"/>
    <dgm:cxn modelId="{6D3391F8-5CE4-184F-9938-AE4AD1267F41}" type="presParOf" srcId="{6DBDA556-9F6C-5B45-A436-670509651C5A}" destId="{A9AF2BE6-DE6C-A542-BFCA-484E5BE6DCEF}" srcOrd="0" destOrd="0" presId="urn:microsoft.com/office/officeart/2008/layout/HorizontalMultiLevelHierarchy"/>
    <dgm:cxn modelId="{20BB43E4-CD15-5540-93C6-6311C147F5E1}" type="presParOf" srcId="{A9AF2BE6-DE6C-A542-BFCA-484E5BE6DCEF}" destId="{6D9700E9-CC64-8D44-ACD9-36A8C5A86957}" srcOrd="0" destOrd="0" presId="urn:microsoft.com/office/officeart/2008/layout/HorizontalMultiLevelHierarchy"/>
    <dgm:cxn modelId="{9E1E7F06-4735-F84C-8166-8FA413970CCD}" type="presParOf" srcId="{A9AF2BE6-DE6C-A542-BFCA-484E5BE6DCEF}" destId="{09CE248D-72A3-1B45-9D89-CBF7B8633AD7}" srcOrd="1" destOrd="0" presId="urn:microsoft.com/office/officeart/2008/layout/HorizontalMultiLevelHierarchy"/>
    <dgm:cxn modelId="{C8837E57-84DF-404D-BF7A-47F0E8A905AD}" type="presParOf" srcId="{09CE248D-72A3-1B45-9D89-CBF7B8633AD7}" destId="{2DECCCD9-4520-1046-9C2C-B78A8CAF4213}" srcOrd="0" destOrd="0" presId="urn:microsoft.com/office/officeart/2008/layout/HorizontalMultiLevelHierarchy"/>
    <dgm:cxn modelId="{525E07F2-878C-CE4B-8388-1616A17271C0}" type="presParOf" srcId="{2DECCCD9-4520-1046-9C2C-B78A8CAF4213}" destId="{AB55987C-07D4-EC4A-90E2-382BE4577084}" srcOrd="0" destOrd="0" presId="urn:microsoft.com/office/officeart/2008/layout/HorizontalMultiLevelHierarchy"/>
    <dgm:cxn modelId="{EA6BF83F-8065-F249-AB38-AFD52352693E}" type="presParOf" srcId="{09CE248D-72A3-1B45-9D89-CBF7B8633AD7}" destId="{8F07F85E-F8B2-974C-8218-951B278ED0D9}" srcOrd="1" destOrd="0" presId="urn:microsoft.com/office/officeart/2008/layout/HorizontalMultiLevelHierarchy"/>
    <dgm:cxn modelId="{F6D6F78C-9B53-BE4D-AE3C-F30FC92B6F29}" type="presParOf" srcId="{8F07F85E-F8B2-974C-8218-951B278ED0D9}" destId="{BBCDC3D9-1C28-2340-A462-FCC5833F7FF3}" srcOrd="0" destOrd="0" presId="urn:microsoft.com/office/officeart/2008/layout/HorizontalMultiLevelHierarchy"/>
    <dgm:cxn modelId="{C53FB008-64DE-2D42-884E-FE1E45697CFE}" type="presParOf" srcId="{8F07F85E-F8B2-974C-8218-951B278ED0D9}" destId="{27E205AE-879A-064E-B071-45E0191559AC}" srcOrd="1" destOrd="0" presId="urn:microsoft.com/office/officeart/2008/layout/HorizontalMultiLevelHierarchy"/>
    <dgm:cxn modelId="{C795499F-1877-1742-975C-819AB4AA66BB}" type="presParOf" srcId="{09CE248D-72A3-1B45-9D89-CBF7B8633AD7}" destId="{FE505458-E57B-5A40-B956-1C36F72BE16F}" srcOrd="2" destOrd="0" presId="urn:microsoft.com/office/officeart/2008/layout/HorizontalMultiLevelHierarchy"/>
    <dgm:cxn modelId="{03323D35-9FC5-154C-A964-9F4A8E21B430}" type="presParOf" srcId="{FE505458-E57B-5A40-B956-1C36F72BE16F}" destId="{123C969E-1248-BC41-A5C5-CD34CEB8D1F9}" srcOrd="0" destOrd="0" presId="urn:microsoft.com/office/officeart/2008/layout/HorizontalMultiLevelHierarchy"/>
    <dgm:cxn modelId="{E12DAFFB-1DF3-7043-BF06-E47B827AEBE8}" type="presParOf" srcId="{09CE248D-72A3-1B45-9D89-CBF7B8633AD7}" destId="{83D2860C-FB1C-644A-B03B-6B5F094642D0}" srcOrd="3" destOrd="0" presId="urn:microsoft.com/office/officeart/2008/layout/HorizontalMultiLevelHierarchy"/>
    <dgm:cxn modelId="{83A73732-E9F4-F54E-8B13-68018DA7E76B}" type="presParOf" srcId="{83D2860C-FB1C-644A-B03B-6B5F094642D0}" destId="{7EDE6DB7-4DD9-4449-8CE0-B8855255C9E6}" srcOrd="0" destOrd="0" presId="urn:microsoft.com/office/officeart/2008/layout/HorizontalMultiLevelHierarchy"/>
    <dgm:cxn modelId="{16CA8532-5F01-6C4D-9697-90C863C3ECE1}" type="presParOf" srcId="{83D2860C-FB1C-644A-B03B-6B5F094642D0}" destId="{4518B01F-8A06-6840-A2FE-DF7875CB6B09}" srcOrd="1" destOrd="0" presId="urn:microsoft.com/office/officeart/2008/layout/HorizontalMultiLevelHierarchy"/>
    <dgm:cxn modelId="{C41D0FC6-A54C-754E-B981-5D023D780766}" type="presParOf" srcId="{09CE248D-72A3-1B45-9D89-CBF7B8633AD7}" destId="{5CDA8313-6926-5149-B5C1-FEABDEB4B330}" srcOrd="4" destOrd="0" presId="urn:microsoft.com/office/officeart/2008/layout/HorizontalMultiLevelHierarchy"/>
    <dgm:cxn modelId="{FB3C3A44-8ABC-E541-BFEA-64EC7E31199F}" type="presParOf" srcId="{5CDA8313-6926-5149-B5C1-FEABDEB4B330}" destId="{F7D367ED-B968-DA44-980D-8161C280ACEA}" srcOrd="0" destOrd="0" presId="urn:microsoft.com/office/officeart/2008/layout/HorizontalMultiLevelHierarchy"/>
    <dgm:cxn modelId="{D5CCDFB9-1CC5-354F-8A8A-BD8D00B8BCFC}" type="presParOf" srcId="{09CE248D-72A3-1B45-9D89-CBF7B8633AD7}" destId="{432B512F-B425-B242-898F-631A03ADCE9B}" srcOrd="5" destOrd="0" presId="urn:microsoft.com/office/officeart/2008/layout/HorizontalMultiLevelHierarchy"/>
    <dgm:cxn modelId="{35962C79-9041-0F40-93CA-8387EADC2646}" type="presParOf" srcId="{432B512F-B425-B242-898F-631A03ADCE9B}" destId="{53B257BC-9FB9-0F4F-AE50-082951F8BCBC}" srcOrd="0" destOrd="0" presId="urn:microsoft.com/office/officeart/2008/layout/HorizontalMultiLevelHierarchy"/>
    <dgm:cxn modelId="{7E10030A-67F4-074A-BF78-20631AAEF6E8}" type="presParOf" srcId="{432B512F-B425-B242-898F-631A03ADCE9B}" destId="{FEB2CB14-FE64-9C4C-AA8C-BFD3A8439188}" srcOrd="1" destOrd="0" presId="urn:microsoft.com/office/officeart/2008/layout/HorizontalMultiLevelHierarchy"/>
    <dgm:cxn modelId="{A61C8F24-204C-2447-B30A-34C38601BE9A}" type="presParOf" srcId="{09CE248D-72A3-1B45-9D89-CBF7B8633AD7}" destId="{8BAD8FB1-177A-B04B-83DD-C239BFC3B0C4}" srcOrd="6" destOrd="0" presId="urn:microsoft.com/office/officeart/2008/layout/HorizontalMultiLevelHierarchy"/>
    <dgm:cxn modelId="{69B2DE02-C8BD-214B-865D-FBD8885EE1F7}" type="presParOf" srcId="{8BAD8FB1-177A-B04B-83DD-C239BFC3B0C4}" destId="{E45D9511-0BF2-754E-840F-A2C4F81909D0}" srcOrd="0" destOrd="0" presId="urn:microsoft.com/office/officeart/2008/layout/HorizontalMultiLevelHierarchy"/>
    <dgm:cxn modelId="{AF4F05C3-0217-AD4F-B52D-06FD5A339BFB}" type="presParOf" srcId="{09CE248D-72A3-1B45-9D89-CBF7B8633AD7}" destId="{9C44C71B-DEAB-2E4B-85C1-DE9EC9529514}" srcOrd="7" destOrd="0" presId="urn:microsoft.com/office/officeart/2008/layout/HorizontalMultiLevelHierarchy"/>
    <dgm:cxn modelId="{DC8780E8-C7CA-9D4A-97B0-DC87F521792B}" type="presParOf" srcId="{9C44C71B-DEAB-2E4B-85C1-DE9EC9529514}" destId="{2A4B0F69-7B03-D64A-A46D-0591AA40E61F}" srcOrd="0" destOrd="0" presId="urn:microsoft.com/office/officeart/2008/layout/HorizontalMultiLevelHierarchy"/>
    <dgm:cxn modelId="{247F941C-2228-4648-A925-BB0B547650AE}" type="presParOf" srcId="{9C44C71B-DEAB-2E4B-85C1-DE9EC9529514}" destId="{0627CC9A-0753-954E-9B0D-F81FAD9393BF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BAD8FB1-177A-B04B-83DD-C239BFC3B0C4}">
      <dsp:nvSpPr>
        <dsp:cNvPr id="0" name=""/>
        <dsp:cNvSpPr/>
      </dsp:nvSpPr>
      <dsp:spPr>
        <a:xfrm>
          <a:off x="1722919" y="3898900"/>
          <a:ext cx="766041" cy="25172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3020" y="0"/>
              </a:lnTo>
              <a:lnTo>
                <a:pt x="383020" y="2517293"/>
              </a:lnTo>
              <a:lnTo>
                <a:pt x="766041" y="251729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2040158" y="5091764"/>
        <a:ext cx="131563" cy="131563"/>
      </dsp:txXfrm>
    </dsp:sp>
    <dsp:sp modelId="{5CDA8313-6926-5149-B5C1-FEABDEB4B330}">
      <dsp:nvSpPr>
        <dsp:cNvPr id="0" name=""/>
        <dsp:cNvSpPr/>
      </dsp:nvSpPr>
      <dsp:spPr>
        <a:xfrm>
          <a:off x="1722919" y="3898900"/>
          <a:ext cx="766041" cy="3694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3020" y="0"/>
              </a:lnTo>
              <a:lnTo>
                <a:pt x="383020" y="369490"/>
              </a:lnTo>
              <a:lnTo>
                <a:pt x="766041" y="36949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2084677" y="4062382"/>
        <a:ext cx="42524" cy="42524"/>
      </dsp:txXfrm>
    </dsp:sp>
    <dsp:sp modelId="{FE505458-E57B-5A40-B956-1C36F72BE16F}">
      <dsp:nvSpPr>
        <dsp:cNvPr id="0" name=""/>
        <dsp:cNvSpPr/>
      </dsp:nvSpPr>
      <dsp:spPr>
        <a:xfrm>
          <a:off x="1722919" y="2480194"/>
          <a:ext cx="766041" cy="1418705"/>
        </a:xfrm>
        <a:custGeom>
          <a:avLst/>
          <a:gdLst/>
          <a:ahLst/>
          <a:cxnLst/>
          <a:rect l="0" t="0" r="0" b="0"/>
          <a:pathLst>
            <a:path>
              <a:moveTo>
                <a:pt x="0" y="1418705"/>
              </a:moveTo>
              <a:lnTo>
                <a:pt x="383020" y="1418705"/>
              </a:lnTo>
              <a:lnTo>
                <a:pt x="383020" y="0"/>
              </a:lnTo>
              <a:lnTo>
                <a:pt x="766041" y="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2065632" y="3149239"/>
        <a:ext cx="80615" cy="80615"/>
      </dsp:txXfrm>
    </dsp:sp>
    <dsp:sp modelId="{2DECCCD9-4520-1046-9C2C-B78A8CAF4213}">
      <dsp:nvSpPr>
        <dsp:cNvPr id="0" name=""/>
        <dsp:cNvSpPr/>
      </dsp:nvSpPr>
      <dsp:spPr>
        <a:xfrm>
          <a:off x="1722919" y="792938"/>
          <a:ext cx="728167" cy="3105961"/>
        </a:xfrm>
        <a:custGeom>
          <a:avLst/>
          <a:gdLst/>
          <a:ahLst/>
          <a:cxnLst/>
          <a:rect l="0" t="0" r="0" b="0"/>
          <a:pathLst>
            <a:path>
              <a:moveTo>
                <a:pt x="0" y="3105961"/>
              </a:moveTo>
              <a:lnTo>
                <a:pt x="364083" y="3105961"/>
              </a:lnTo>
              <a:lnTo>
                <a:pt x="364083" y="0"/>
              </a:lnTo>
              <a:lnTo>
                <a:pt x="728167" y="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2007248" y="2266164"/>
        <a:ext cx="159508" cy="159508"/>
      </dsp:txXfrm>
    </dsp:sp>
    <dsp:sp modelId="{6D9700E9-CC64-8D44-ACD9-36A8C5A86957}">
      <dsp:nvSpPr>
        <dsp:cNvPr id="0" name=""/>
        <dsp:cNvSpPr/>
      </dsp:nvSpPr>
      <dsp:spPr>
        <a:xfrm rot="16200000">
          <a:off x="-1970723" y="3309158"/>
          <a:ext cx="6207803" cy="117948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489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5600" kern="1200"/>
            <a:t>Audio In E-Learning</a:t>
          </a:r>
        </a:p>
      </dsp:txBody>
      <dsp:txXfrm>
        <a:off x="-1970723" y="3309158"/>
        <a:ext cx="6207803" cy="1179482"/>
      </dsp:txXfrm>
    </dsp:sp>
    <dsp:sp modelId="{BBCDC3D9-1C28-2340-A462-FCC5833F7FF3}">
      <dsp:nvSpPr>
        <dsp:cNvPr id="0" name=""/>
        <dsp:cNvSpPr/>
      </dsp:nvSpPr>
      <dsp:spPr>
        <a:xfrm>
          <a:off x="2451086" y="203197"/>
          <a:ext cx="3868703" cy="117948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Enhancement of E-Learning</a:t>
          </a:r>
          <a:endParaRPr lang="en-US" sz="20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Audio allows learners to hear and see content at them same time. This alllows for less cognitive overload.</a:t>
          </a:r>
        </a:p>
      </dsp:txBody>
      <dsp:txXfrm>
        <a:off x="2451086" y="203197"/>
        <a:ext cx="3868703" cy="1179482"/>
      </dsp:txXfrm>
    </dsp:sp>
    <dsp:sp modelId="{7EDE6DB7-4DD9-4449-8CE0-B8855255C9E6}">
      <dsp:nvSpPr>
        <dsp:cNvPr id="0" name=""/>
        <dsp:cNvSpPr/>
      </dsp:nvSpPr>
      <dsp:spPr>
        <a:xfrm>
          <a:off x="2488961" y="1516138"/>
          <a:ext cx="3868703" cy="192811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Effectiveness of Audio in E-learning</a:t>
          </a:r>
          <a:endParaRPr lang="en-US" sz="1200" b="1" i="1" u="sng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Audio is most effective when used with graphics that include little to no text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AND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Not repeat what the text is saying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AND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Be relevant to the graphics and text that are on screen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(Clark &amp; Mayer, 2008)</a:t>
          </a:r>
        </a:p>
      </dsp:txBody>
      <dsp:txXfrm>
        <a:off x="2488961" y="1516138"/>
        <a:ext cx="3868703" cy="1928112"/>
      </dsp:txXfrm>
    </dsp:sp>
    <dsp:sp modelId="{53B257BC-9FB9-0F4F-AE50-082951F8BCBC}">
      <dsp:nvSpPr>
        <dsp:cNvPr id="0" name=""/>
        <dsp:cNvSpPr/>
      </dsp:nvSpPr>
      <dsp:spPr>
        <a:xfrm>
          <a:off x="2488961" y="3678649"/>
          <a:ext cx="3868703" cy="117948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Technologies for Audio in E-Learning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iPod, iPad, Smart Phones, MP3, Podcast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Text To Speech Software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Microphones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PDA's</a:t>
          </a:r>
          <a:endParaRPr lang="en-US" sz="1000" kern="1200"/>
        </a:p>
      </dsp:txBody>
      <dsp:txXfrm>
        <a:off x="2488961" y="3678649"/>
        <a:ext cx="3868703" cy="1179482"/>
      </dsp:txXfrm>
    </dsp:sp>
    <dsp:sp modelId="{2A4B0F69-7B03-D64A-A46D-0591AA40E61F}">
      <dsp:nvSpPr>
        <dsp:cNvPr id="0" name=""/>
        <dsp:cNvSpPr/>
      </dsp:nvSpPr>
      <dsp:spPr>
        <a:xfrm>
          <a:off x="2488961" y="5108477"/>
          <a:ext cx="3868703" cy="261543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Appropriate use for Technology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Convience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Differentiantion and Reachability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Technology devices such as “Phones, computers and media devices now fit in our pockets and can connect us to a variety of information sources and enable communication nearly everywhere we go” ( Keh-Wen, 2009).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"Mobile learning is self-paced, on-demand, and real-time instruction that can be accessed by students from almost anywhere”( Keh-Wen, 2009).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/>
        </a:p>
      </dsp:txBody>
      <dsp:txXfrm>
        <a:off x="2488961" y="5108477"/>
        <a:ext cx="3868703" cy="26154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Trail</dc:creator>
  <cp:keywords/>
  <dc:description/>
  <cp:lastModifiedBy>Brittany Trail</cp:lastModifiedBy>
  <cp:revision>1</cp:revision>
  <dcterms:created xsi:type="dcterms:W3CDTF">2011-06-13T22:14:00Z</dcterms:created>
  <dcterms:modified xsi:type="dcterms:W3CDTF">2011-06-13T22:38:00Z</dcterms:modified>
</cp:coreProperties>
</file>